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0D" w:rsidRPr="0019530D" w:rsidRDefault="0019530D" w:rsidP="0019530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0D">
        <w:rPr>
          <w:rFonts w:ascii="Times New Roman" w:hAnsi="Times New Roman" w:cs="Times New Roman"/>
          <w:b/>
          <w:sz w:val="28"/>
          <w:szCs w:val="28"/>
        </w:rPr>
        <w:t>«Основные пути развития профессиональной компетентности педагога»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Педагог овладевает той или иной компетенцией, проходя 4 стадии: 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>1. Первая стадия – бес</w:t>
      </w:r>
      <w:r>
        <w:rPr>
          <w:rFonts w:ascii="Times New Roman" w:hAnsi="Times New Roman" w:cs="Times New Roman"/>
          <w:sz w:val="28"/>
          <w:szCs w:val="28"/>
        </w:rPr>
        <w:t xml:space="preserve">сознательная некомпетентность. 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0D">
        <w:rPr>
          <w:rFonts w:ascii="Times New Roman" w:hAnsi="Times New Roman" w:cs="Times New Roman"/>
          <w:sz w:val="28"/>
          <w:szCs w:val="28"/>
        </w:rPr>
        <w:t>нет необходимых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0D">
        <w:rPr>
          <w:rFonts w:ascii="Times New Roman" w:hAnsi="Times New Roman" w:cs="Times New Roman"/>
          <w:sz w:val="28"/>
          <w:szCs w:val="28"/>
        </w:rPr>
        <w:t xml:space="preserve"> не знает, об их о</w:t>
      </w:r>
      <w:r>
        <w:rPr>
          <w:rFonts w:ascii="Times New Roman" w:hAnsi="Times New Roman" w:cs="Times New Roman"/>
          <w:sz w:val="28"/>
          <w:szCs w:val="28"/>
        </w:rPr>
        <w:t>тсутствии.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Профессиональная самооценка: «Я не знаю, что я не знаю» (уровень профессионализма - низкий).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2. Вторая стадия – сознательная некомпетентность.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осознание того, каких профессиональных знаний, умений, навыков не хватает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Профессиональная самооценка: «Я знаю, что я не знаю» (потенциальный уровень профессионализма – учебный).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3. Третья стадия – сознательная компетентность.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знает содержание своих профессиональных знаний, умений и навыков и может их эффективно применять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Профессиональная самооценка: «Я знаю, что я знаю» (уровень профессионализма – основной или номинальный).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>4. Четвёртая стадия – бе</w:t>
      </w:r>
      <w:r w:rsidR="00B876F3">
        <w:rPr>
          <w:rFonts w:ascii="Times New Roman" w:hAnsi="Times New Roman" w:cs="Times New Roman"/>
          <w:sz w:val="28"/>
          <w:szCs w:val="28"/>
        </w:rPr>
        <w:t xml:space="preserve">ссознательная компетентность.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профессиональные навыки полностью интегрированы, встроены в поведение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профессионализм является частью личности.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Высокий уровень мастерства (уровень профессионализма – оптимальный перспективный). </w:t>
      </w:r>
    </w:p>
    <w:p w:rsidR="0019530D" w:rsidRPr="0019530D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моментом </w:t>
      </w:r>
      <w:r w:rsidR="0019530D" w:rsidRPr="0019530D">
        <w:rPr>
          <w:rFonts w:ascii="Times New Roman" w:hAnsi="Times New Roman" w:cs="Times New Roman"/>
          <w:sz w:val="28"/>
          <w:szCs w:val="28"/>
        </w:rPr>
        <w:t>является формирование готовности педагогов к обновлению своих профессиональных компетенций. Необходимо развить у них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способность успешно действовать на основе своего практического опыта, умения и знаний при решении профессиональных задач. </w:t>
      </w:r>
    </w:p>
    <w:p w:rsidR="00B876F3" w:rsidRP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6F3">
        <w:rPr>
          <w:rFonts w:ascii="Times New Roman" w:hAnsi="Times New Roman" w:cs="Times New Roman"/>
          <w:sz w:val="28"/>
          <w:szCs w:val="28"/>
          <w:u w:val="single"/>
        </w:rPr>
        <w:t>Пути развития профессионал</w:t>
      </w:r>
      <w:r w:rsidR="00B876F3" w:rsidRPr="00B876F3">
        <w:rPr>
          <w:rFonts w:ascii="Times New Roman" w:hAnsi="Times New Roman" w:cs="Times New Roman"/>
          <w:sz w:val="28"/>
          <w:szCs w:val="28"/>
          <w:u w:val="single"/>
        </w:rPr>
        <w:t xml:space="preserve">ьной компетентности педагога: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работа в методических объединениях и творческих группах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исследовательская, 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инновационная деятельность, освоение новых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различные формы 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активное участие в педагогических конкурсах, мастер –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обобщение собственного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Чтобы педагог осознал необходимость повышения собственной профессиональной компетентности необходимо создать определенные условия. Педагог должен иметь возможность: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систематически проходить 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изучать современную методическую, педагогическую литературу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посещ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обучающие семинары, практикумы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участвовать в дискуссиях, обмениваться опытом с коллегами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участвовать в открытых просмотрах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изучать информационно-компьютерные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участвовать в конкурсах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иметь доступ в Интернет для общения с коллегами и размещения своих педагогических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C7B" w:rsidRPr="0019530D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осуществлять работу по самообразованию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5C7B" w:rsidRPr="0019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34"/>
    <w:rsid w:val="0019530D"/>
    <w:rsid w:val="00634934"/>
    <w:rsid w:val="00B04A90"/>
    <w:rsid w:val="00B876F3"/>
    <w:rsid w:val="00C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Кочкина_А</dc:creator>
  <cp:keywords/>
  <dc:description/>
  <cp:lastModifiedBy>User</cp:lastModifiedBy>
  <cp:revision>13</cp:revision>
  <dcterms:created xsi:type="dcterms:W3CDTF">2018-02-07T15:24:00Z</dcterms:created>
  <dcterms:modified xsi:type="dcterms:W3CDTF">2018-11-07T12:48:00Z</dcterms:modified>
</cp:coreProperties>
</file>