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  <w:r w:rsidRPr="00F35B1C">
        <w:rPr>
          <w:b w:val="0"/>
          <w:sz w:val="24"/>
          <w:shd w:val="clear" w:color="auto" w:fill="FFFFFF"/>
        </w:rPr>
        <w:t>МУНИЦИПАЛЬНОЕ БЮДЖЕТНОЕ ДОШКОЛЬНОЕ ОБРАЗОВАТЕЛЬНОЕ УЧРЕЖДЕНИЕ ОБЩЕРАЗВИВАЮЩЕГО ВИДА ДЕТСКИЙ САД № 45 «СОЛНЫШКО»</w:t>
      </w: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4"/>
          <w:shd w:val="clear" w:color="auto" w:fill="FFFFFF"/>
        </w:rPr>
      </w:pPr>
    </w:p>
    <w:p w:rsidR="008000CB" w:rsidRPr="00F35B1C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32"/>
          <w:shd w:val="clear" w:color="auto" w:fill="FFFFFF"/>
        </w:rPr>
      </w:pPr>
      <w:r>
        <w:rPr>
          <w:b w:val="0"/>
          <w:sz w:val="32"/>
          <w:shd w:val="clear" w:color="auto" w:fill="FFFFFF"/>
        </w:rPr>
        <w:t>Мастер-класс</w:t>
      </w:r>
      <w:r w:rsidRPr="00F35B1C">
        <w:rPr>
          <w:b w:val="0"/>
          <w:sz w:val="32"/>
          <w:shd w:val="clear" w:color="auto" w:fill="FFFFFF"/>
        </w:rPr>
        <w:t xml:space="preserve"> на педагогическом совете №3</w:t>
      </w:r>
      <w:r>
        <w:rPr>
          <w:b w:val="0"/>
          <w:sz w:val="32"/>
          <w:shd w:val="clear" w:color="auto" w:fill="FFFFFF"/>
        </w:rPr>
        <w:t xml:space="preserve"> «Детский сад – </w:t>
      </w:r>
      <w:r w:rsidR="007F05F9">
        <w:rPr>
          <w:b w:val="0"/>
          <w:sz w:val="32"/>
          <w:shd w:val="clear" w:color="auto" w:fill="FFFFFF"/>
        </w:rPr>
        <w:t>территория творчества и безопасности</w:t>
      </w:r>
      <w:r>
        <w:rPr>
          <w:b w:val="0"/>
          <w:sz w:val="32"/>
          <w:shd w:val="clear" w:color="auto" w:fill="FFFFFF"/>
        </w:rPr>
        <w:t>»</w:t>
      </w: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«</w:t>
      </w:r>
      <w:r>
        <w:rPr>
          <w:shd w:val="clear" w:color="auto" w:fill="FFFFFF"/>
        </w:rPr>
        <w:t>Рисование на воде</w:t>
      </w:r>
      <w:r>
        <w:rPr>
          <w:shd w:val="clear" w:color="auto" w:fill="FFFFFF"/>
        </w:rPr>
        <w:t>»</w:t>
      </w:r>
    </w:p>
    <w:p w:rsidR="008000CB" w:rsidRPr="00AB7DEE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hd w:val="clear" w:color="auto" w:fill="FFFFFF"/>
        </w:rPr>
      </w:pPr>
      <w:r w:rsidRPr="007F05F9">
        <w:rPr>
          <w:b w:val="0"/>
          <w:sz w:val="28"/>
          <w:shd w:val="clear" w:color="auto" w:fill="FFFFFF"/>
        </w:rPr>
        <w:t>23.</w:t>
      </w:r>
      <w:r w:rsidR="007F05F9" w:rsidRPr="007F05F9">
        <w:rPr>
          <w:b w:val="0"/>
          <w:sz w:val="28"/>
          <w:shd w:val="clear" w:color="auto" w:fill="FFFFFF"/>
        </w:rPr>
        <w:t>01</w:t>
      </w:r>
      <w:r w:rsidRPr="007F05F9">
        <w:rPr>
          <w:b w:val="0"/>
          <w:sz w:val="28"/>
          <w:shd w:val="clear" w:color="auto" w:fill="FFFFFF"/>
        </w:rPr>
        <w:t>.20</w:t>
      </w:r>
      <w:r w:rsidR="007F05F9" w:rsidRPr="007F05F9">
        <w:rPr>
          <w:b w:val="0"/>
          <w:sz w:val="28"/>
          <w:shd w:val="clear" w:color="auto" w:fill="FFFFFF"/>
        </w:rPr>
        <w:t>21</w:t>
      </w:r>
      <w:r w:rsidRPr="007F05F9">
        <w:rPr>
          <w:b w:val="0"/>
          <w:sz w:val="28"/>
          <w:shd w:val="clear" w:color="auto" w:fill="FFFFFF"/>
        </w:rPr>
        <w:t>г</w:t>
      </w:r>
      <w:r w:rsidRPr="00AB7DEE">
        <w:rPr>
          <w:b w:val="0"/>
          <w:sz w:val="28"/>
          <w:shd w:val="clear" w:color="auto" w:fill="FFFFFF"/>
        </w:rPr>
        <w:t>.</w:t>
      </w: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  <w:bookmarkStart w:id="0" w:name="_GoBack"/>
      <w:bookmarkEnd w:id="0"/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  <w:r>
        <w:rPr>
          <w:b w:val="0"/>
          <w:sz w:val="28"/>
          <w:shd w:val="clear" w:color="auto" w:fill="FFFFFF"/>
        </w:rPr>
        <w:t>Выступила:</w:t>
      </w: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  <w:r>
        <w:rPr>
          <w:b w:val="0"/>
          <w:sz w:val="28"/>
          <w:shd w:val="clear" w:color="auto" w:fill="FFFFFF"/>
        </w:rPr>
        <w:t>Педагог-психолог Гришина А.Р.</w:t>
      </w: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:rsidR="008000CB" w:rsidRPr="00AB7DEE" w:rsidRDefault="008000CB" w:rsidP="008000CB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shd w:val="clear" w:color="auto" w:fill="FFFFFF"/>
        </w:rPr>
      </w:pPr>
    </w:p>
    <w:p w:rsidR="008000CB" w:rsidRPr="00AB7DEE" w:rsidRDefault="008000CB" w:rsidP="008000CB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hd w:val="clear" w:color="auto" w:fill="FFFFFF"/>
        </w:rPr>
      </w:pPr>
      <w:proofErr w:type="spellStart"/>
      <w:r>
        <w:rPr>
          <w:b w:val="0"/>
          <w:sz w:val="28"/>
          <w:shd w:val="clear" w:color="auto" w:fill="FFFFFF"/>
        </w:rPr>
        <w:t>г.о</w:t>
      </w:r>
      <w:proofErr w:type="spellEnd"/>
      <w:r>
        <w:rPr>
          <w:b w:val="0"/>
          <w:sz w:val="28"/>
          <w:shd w:val="clear" w:color="auto" w:fill="FFFFFF"/>
        </w:rPr>
        <w:t>. Мытищи, 20</w:t>
      </w:r>
      <w:r>
        <w:rPr>
          <w:b w:val="0"/>
          <w:sz w:val="28"/>
          <w:shd w:val="clear" w:color="auto" w:fill="FFFFFF"/>
        </w:rPr>
        <w:t>21</w:t>
      </w:r>
    </w:p>
    <w:p w:rsidR="008000CB" w:rsidRDefault="008000CB" w:rsidP="008000CB">
      <w:pPr>
        <w:spacing w:after="2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8000CB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Еще </w:t>
      </w:r>
      <w:proofErr w:type="gram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древнегреческий ученый и философ Аристотель говорил: «Занятие рисованием способствует разностороннему развитию ребенка», а чешский педагог-гуманист Я. А. Коменский утверждал: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исследователь детского изобразительного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творчества Т. С. Комарова утверждает, что художественная деятельность вносит в жизнь детей радость, так как ребенок соприкасается с насыщенными яркими красками, узорами, образами".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Ученые, исследовавшие детское изобразительное творчество, указывали, что развитие творческого потенциала личности должно осуществляться с раннего детства, чтобы результаты оказались положительными, необходимо заинтересовать ребенка. Об этом говорили такие ученые, как Е. А. </w:t>
      </w:r>
      <w:proofErr w:type="spell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Флерина</w:t>
      </w:r>
      <w:proofErr w:type="spell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П. </w:t>
      </w:r>
      <w:proofErr w:type="spell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Сакулина</w:t>
      </w:r>
      <w:proofErr w:type="spell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Комарова, Г. Г. Григорьева.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рисовать. Очень часто из-за отсутствия знаний и технических навыков в изобразительной деятельности ребенок теряет интерес к творчеству.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опыта работы с детьми, по развитию художественно творческих способностей в рисовании можно сказать, что стандартных наборов изобразительных материалов, техник недостаточно для современных детей, так как уровень умственного развития и потенциал нового поколения стал намного выше.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наблюдений, за изобразительной деятельностью детей в детском саду можно сделать вывод, что снижение интереса и мотивации к творчеству имеют несколько причин: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Отсутствие у детей необходимых знаний, умений и технических навыков в рисовании;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Шаблонность и однообразие в изображении и замысле рисунка;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Недостаточно знаний об окружающем мире.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Нетрадиционные техники рисования дают толчок к развитию детского интеллекта, воображения, фантазии, умение мыслить не стандартно.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позволяют не навязывать ребенку определенных штампов и стереотипов в рисовании. Дети раскрывают свои способности, свою уникальность в </w:t>
      </w:r>
      <w:proofErr w:type="gram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получают удовлетворение от работы. Начинают чувствовать пользу творчества и верят, что ошибки - это всего лишь шаги к достижению цели, а не препятствие.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Необычные материалы и оригинальные техники привлекают детей тем, что здесь не присутствует слово «нельзя» можно рисовать, чем хочешь и как хочешь и даже можно придумать свою необычную технику. Дети ощущают незабываемые, положительные эмоции.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из </w:t>
      </w:r>
      <w:proofErr w:type="gram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нетрадиционных</w:t>
      </w:r>
      <w:proofErr w:type="gram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техник-это маленькая игра. Их использование позволяет детям чувствовать себя свободнее, смелее, непосредственнее.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Выбор нетрадиционных техник рисования в качестве одного из средств развития детского изобразительного творчества не случаен.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приемов и владения техниками рисования, а как эффект «</w:t>
      </w:r>
      <w:proofErr w:type="spell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хэппенинга</w:t>
      </w:r>
      <w:proofErr w:type="spell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(в переводе с английского - «случаться»). При том неизвестно, какое изображение получиться, но будет успешен результат и это усиливает интерес дошкольников к изобразительной деятельности, стимулирует их воображение.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использую разнообразные нетрадиционные техники (</w:t>
      </w:r>
      <w:proofErr w:type="spell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монотипию, </w:t>
      </w:r>
      <w:proofErr w:type="spell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пальцеграфию</w:t>
      </w:r>
      <w:proofErr w:type="spell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ниткографию</w:t>
      </w:r>
      <w:proofErr w:type="spell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выдувание, рисование солью и др., которые создают атмосферу непринужденности, открытости, раскованности, развивают инициативу, эмоционально положительный эффект деятельности.</w:t>
      </w:r>
      <w:proofErr w:type="gramEnd"/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Дошкольники создают новое, оригинальное воплощая свой замысел.</w:t>
      </w:r>
    </w:p>
    <w:p w:rsidR="008000CB" w:rsidRPr="00E20626" w:rsidRDefault="008000CB" w:rsidP="00800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подробно остановлюсь на одной из нетрадиционных техник рисования «ЭБРУ».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«ЭБРУ» - искусство рисования на воде. Вода с древних времен привлекала интерес человека и манила его своими необыкновенными качествами.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20626">
        <w:rPr>
          <w:color w:val="111111"/>
          <w:sz w:val="28"/>
          <w:szCs w:val="28"/>
        </w:rPr>
        <w:t>Рисования на воде, такое древнее, что никто не знает, когда точно оно возникло, но можем точно сказать, что эта техника зародилась в Азии (Туркестан, Индия, Турция, а потом постепенно появилась и в Европе.</w:t>
      </w:r>
      <w:proofErr w:type="gramEnd"/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В переводе слово «</w:t>
      </w:r>
      <w:proofErr w:type="spellStart"/>
      <w:r w:rsidRPr="00E20626">
        <w:rPr>
          <w:color w:val="111111"/>
          <w:sz w:val="28"/>
          <w:szCs w:val="28"/>
        </w:rPr>
        <w:t>Эбру</w:t>
      </w:r>
      <w:proofErr w:type="spellEnd"/>
      <w:r w:rsidRPr="00E20626">
        <w:rPr>
          <w:color w:val="111111"/>
          <w:sz w:val="28"/>
          <w:szCs w:val="28"/>
        </w:rPr>
        <w:t>» — это «облачный», «волнообразный». В Европе рисунки «</w:t>
      </w:r>
      <w:proofErr w:type="spellStart"/>
      <w:r w:rsidRPr="00E20626">
        <w:rPr>
          <w:color w:val="111111"/>
          <w:sz w:val="28"/>
          <w:szCs w:val="28"/>
        </w:rPr>
        <w:t>Эбру</w:t>
      </w:r>
      <w:proofErr w:type="spellEnd"/>
      <w:r w:rsidRPr="00E20626">
        <w:rPr>
          <w:color w:val="111111"/>
          <w:sz w:val="28"/>
          <w:szCs w:val="28"/>
        </w:rPr>
        <w:t>» называли — «турецкая бумага» или «мраморная бумага».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Сейчас у этого искусства множество поклонников, создаются целые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 xml:space="preserve">школы по обучению технике рисования </w:t>
      </w:r>
      <w:proofErr w:type="spellStart"/>
      <w:r w:rsidRPr="00E20626">
        <w:rPr>
          <w:color w:val="111111"/>
          <w:sz w:val="28"/>
          <w:szCs w:val="28"/>
        </w:rPr>
        <w:t>Эбру</w:t>
      </w:r>
      <w:proofErr w:type="spellEnd"/>
      <w:r w:rsidRPr="00E20626">
        <w:rPr>
          <w:color w:val="111111"/>
          <w:sz w:val="28"/>
          <w:szCs w:val="28"/>
        </w:rPr>
        <w:t>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20626">
        <w:rPr>
          <w:color w:val="111111"/>
          <w:sz w:val="28"/>
          <w:szCs w:val="28"/>
        </w:rPr>
        <w:t>Для рисования нужна вязкая вода, краски, не растворяющиеся в воде, плоские кисти, палочки, гребенки, бумага (она должна быть для рисования акварелью или плотная шероховатая, простая бумага не годится, т. к. она быстро впитывает жидкость.</w:t>
      </w:r>
      <w:proofErr w:type="gramEnd"/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Суть этой техники сводится к тому, что у жидкостей разная плотность и не растворяющиеся краски не тонут, они удерживаются на воде и создавая тонкую пленку.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В работе с дошкольниками использую технику «ЭБРУ» с целью: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развивать художественное творчество, воображение, фантазию, интерес к изобразительной деятельности.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Она помогает решить следующие задачи: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1. Продолжать знакомить дошкольников с нетрадиционными техниками рисования;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 xml:space="preserve">2. Подбирать и использовать нетрадиционный </w:t>
      </w:r>
      <w:proofErr w:type="gramStart"/>
      <w:r w:rsidRPr="00E20626">
        <w:rPr>
          <w:color w:val="111111"/>
          <w:sz w:val="28"/>
          <w:szCs w:val="28"/>
        </w:rPr>
        <w:t>ИЗО</w:t>
      </w:r>
      <w:proofErr w:type="gramEnd"/>
      <w:r w:rsidRPr="00E20626">
        <w:rPr>
          <w:color w:val="111111"/>
          <w:sz w:val="28"/>
          <w:szCs w:val="28"/>
        </w:rPr>
        <w:t xml:space="preserve"> материал;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3. Развивать желание экспериментировать в рисовании, проявляя яркие чувства и эмоции: радость, удивление;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4. Воспитывать творческую самореализацию и индивидуальность.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 в результате: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1. Дети самостоятельно используют нетрадиционные техники;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2. Находят не стандартные способы художественного изображения;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3. Умеют передавать свои чувства и эмоции, получают удовольствие от своей работы.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Техника «</w:t>
      </w:r>
      <w:proofErr w:type="spellStart"/>
      <w:r w:rsidRPr="00E20626">
        <w:rPr>
          <w:color w:val="111111"/>
          <w:sz w:val="28"/>
          <w:szCs w:val="28"/>
        </w:rPr>
        <w:t>Эбру</w:t>
      </w:r>
      <w:proofErr w:type="spellEnd"/>
      <w:r w:rsidRPr="00E20626">
        <w:rPr>
          <w:color w:val="111111"/>
          <w:sz w:val="28"/>
          <w:szCs w:val="28"/>
        </w:rPr>
        <w:t xml:space="preserve">» в домашних условиях ничем не отличается от </w:t>
      </w:r>
      <w:proofErr w:type="gramStart"/>
      <w:r w:rsidRPr="00E20626">
        <w:rPr>
          <w:color w:val="111111"/>
          <w:sz w:val="28"/>
          <w:szCs w:val="28"/>
        </w:rPr>
        <w:t>профессиональной</w:t>
      </w:r>
      <w:proofErr w:type="gramEnd"/>
      <w:r w:rsidRPr="00E20626">
        <w:rPr>
          <w:color w:val="111111"/>
          <w:sz w:val="28"/>
          <w:szCs w:val="28"/>
        </w:rPr>
        <w:t>. Доступность материалов позволяет заняться искусством практически каждому желающему.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И сегодня я проведу мастер - класс «Нетрадиционная техника рисования «ЭБРУ».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В начале, я расскажу, как работать в этой технике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Первый шаг: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 xml:space="preserve">Рисование </w:t>
      </w:r>
      <w:proofErr w:type="spellStart"/>
      <w:r w:rsidRPr="00E20626">
        <w:rPr>
          <w:color w:val="111111"/>
          <w:sz w:val="28"/>
          <w:szCs w:val="28"/>
        </w:rPr>
        <w:t>Эбру</w:t>
      </w:r>
      <w:proofErr w:type="spellEnd"/>
      <w:r w:rsidRPr="00E20626">
        <w:rPr>
          <w:color w:val="111111"/>
          <w:sz w:val="28"/>
          <w:szCs w:val="28"/>
        </w:rPr>
        <w:t xml:space="preserve"> начинается с Подготовки жидкости.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Приготовить не густой клейстер из крахмала и воды и дать ему остыть, затем добавить в него немного канцелярского клея, все перемешать. Если на поверхности появились пузырьки положить на нее обычную газету на 15 – 30 секунд и убрать. Жидкость готова к применению. Как вы видите, жидкость уже подготовлена.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Второй шаг: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Подготовка красок.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Для рисования берем акриловые краски, разбавляем их водой до жидкого состояния. Перед рисованием каждый раз нужную краску перемешиваем, т. к. она оседает.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Третий шаг: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0626">
        <w:rPr>
          <w:color w:val="111111"/>
          <w:sz w:val="28"/>
          <w:szCs w:val="28"/>
          <w:shd w:val="clear" w:color="auto" w:fill="FFFFFF"/>
        </w:rPr>
        <w:t xml:space="preserve">Подготовка </w:t>
      </w:r>
      <w:proofErr w:type="gramStart"/>
      <w:r w:rsidRPr="00E20626">
        <w:rPr>
          <w:color w:val="111111"/>
          <w:sz w:val="28"/>
          <w:szCs w:val="28"/>
          <w:shd w:val="clear" w:color="auto" w:fill="FFFFFF"/>
        </w:rPr>
        <w:t>ИЗО</w:t>
      </w:r>
      <w:proofErr w:type="gramEnd"/>
      <w:r w:rsidRPr="00E20626">
        <w:rPr>
          <w:color w:val="111111"/>
          <w:sz w:val="28"/>
          <w:szCs w:val="28"/>
          <w:shd w:val="clear" w:color="auto" w:fill="FFFFFF"/>
        </w:rPr>
        <w:t xml:space="preserve"> материала.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20626">
        <w:rPr>
          <w:color w:val="111111"/>
          <w:sz w:val="28"/>
          <w:szCs w:val="28"/>
        </w:rPr>
        <w:t>Нам понадобятся: лотки для жидкости, кисти, палочки, краски, салфетки сухие и влажные, бумага (акварельная, палитры.</w:t>
      </w:r>
      <w:proofErr w:type="gramEnd"/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Четвертый шаг: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Рисование в этой технике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E20626">
        <w:rPr>
          <w:color w:val="111111"/>
          <w:sz w:val="28"/>
          <w:szCs w:val="28"/>
          <w:shd w:val="clear" w:color="auto" w:fill="FFFFFF"/>
        </w:rPr>
        <w:t>Берем лоток с подготовленной жидкостью и палочку, на кончик палочки набираем краску, и слегка касаемся поверхности воды (можем поставить несколько точек в зависимости от задуманного) или кистью делаем фон (набираем на кончик краску и стряхиваем ее тихонько на воду, постукивая кистью о палец левой руки на высоте 5-6 см от поверхности).</w:t>
      </w:r>
      <w:proofErr w:type="gramEnd"/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Далее воплощаем задуманное (цветы, пейзаж, фон или еще что - то другое)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Пятый шаг: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Перенос рисунка на бумагу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0626">
        <w:rPr>
          <w:color w:val="111111"/>
          <w:sz w:val="28"/>
          <w:szCs w:val="28"/>
          <w:shd w:val="clear" w:color="auto" w:fill="FFFFFF"/>
        </w:rPr>
        <w:t>Берем лист бумаги, соответствующий размеру лотка, аккуратно кладем ее на поверхность и ждем несколько минут, края начнут подниматься. Берем за края бумаги и поднимаем ее.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0626">
        <w:rPr>
          <w:color w:val="111111"/>
          <w:sz w:val="28"/>
          <w:szCs w:val="28"/>
          <w:shd w:val="clear" w:color="auto" w:fill="FFFFFF"/>
        </w:rPr>
        <w:t>Даем рисунку высохнуть в течение суток. Если делали фон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E20626">
        <w:rPr>
          <w:color w:val="111111"/>
          <w:sz w:val="28"/>
          <w:szCs w:val="28"/>
          <w:shd w:val="clear" w:color="auto" w:fill="FFFFFF"/>
        </w:rPr>
        <w:t xml:space="preserve"> то можно продолжить работу, а если рисунок, то он готов. А сейчас предлагаю вам попробовать порисовать в этой технике.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20626">
        <w:rPr>
          <w:color w:val="111111"/>
          <w:sz w:val="28"/>
          <w:szCs w:val="28"/>
          <w:shd w:val="clear" w:color="auto" w:fill="FFFFFF"/>
        </w:rPr>
        <w:lastRenderedPageBreak/>
        <w:t>Как вы уже поняли, в процессе работы, предугадать, как растекутся краски, очень сложно. Поэтому здесь нет определенных рамок и ограничений, а только личный полет фантазии и идеи безграничны. И каждый рисунок будет, в своем роде, единственным и неповторимым.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Вывод: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Мне как педагогу, использование нетрадиционных техник рисования, в данном случае техники ЭБРУ, помогает развивать познавательную деятельность, корректировать психические процессы дошкольников.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Рисунки детей стали интереснее, содержательнее, замысел богаче.</w:t>
      </w:r>
    </w:p>
    <w:p w:rsidR="008000CB" w:rsidRPr="00E20626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20626">
        <w:rPr>
          <w:color w:val="111111"/>
          <w:sz w:val="28"/>
          <w:szCs w:val="28"/>
        </w:rPr>
        <w:t>Работая с детьми, пришла к выводу: ребенку нужен тот результат, который вызывает у него радость, изумление, удивление.</w:t>
      </w:r>
    </w:p>
    <w:p w:rsidR="008000CB" w:rsidRDefault="008000CB" w:rsidP="0080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E20626">
        <w:rPr>
          <w:color w:val="111111"/>
          <w:sz w:val="28"/>
          <w:szCs w:val="28"/>
        </w:rPr>
        <w:t>Таким образом, знания, которые приобретают дошкольники, складываются в систему; на достигнутых результатах мы не останавливаемся и в дальнейшем ставим задачу усовершенствовать полученные умения и навыки, беспрепятственно переходить к овладению все новых и новых нетрадиционных техник в рисовании, использовать необычный материал для своих работ, а может и создавать свое индивидуальное «Я» в творчестве.</w:t>
      </w:r>
      <w:proofErr w:type="gramEnd"/>
    </w:p>
    <w:p w:rsidR="00592723" w:rsidRDefault="00592723" w:rsidP="008000CB">
      <w:pPr>
        <w:spacing w:after="0" w:line="240" w:lineRule="auto"/>
        <w:ind w:firstLine="709"/>
        <w:jc w:val="both"/>
      </w:pPr>
    </w:p>
    <w:sectPr w:rsidR="0059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B"/>
    <w:rsid w:val="00592723"/>
    <w:rsid w:val="007F05F9"/>
    <w:rsid w:val="008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C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0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C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0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2021-10-26T05:07:00Z</dcterms:created>
  <dcterms:modified xsi:type="dcterms:W3CDTF">2021-10-26T05:11:00Z</dcterms:modified>
</cp:coreProperties>
</file>