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B270D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Консультация для воспитателей</w:t>
      </w:r>
      <w:r w:rsidRPr="007D3B67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: </w:t>
      </w:r>
    </w:p>
    <w:p w:rsidR="00B270D4" w:rsidRPr="007D3B67" w:rsidRDefault="00B270D4" w:rsidP="00B270D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</w:t>
      </w:r>
      <w:r w:rsidR="00231A3B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Современные игровые технологии в развитии речи дошкольников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</w:t>
      </w:r>
    </w:p>
    <w:p w:rsidR="00B270D4" w:rsidRDefault="00B270D4" w:rsidP="00B270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A3B" w:rsidRPr="00F7460E" w:rsidRDefault="00231A3B" w:rsidP="00231A3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 w:rsidRPr="00F7460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1A3B" w:rsidRPr="00F7460E" w:rsidRDefault="00231A3B" w:rsidP="00231A3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7460E">
        <w:rPr>
          <w:rFonts w:ascii="Times New Roman" w:hAnsi="Times New Roman" w:cs="Times New Roman"/>
          <w:sz w:val="28"/>
          <w:szCs w:val="28"/>
          <w:lang w:eastAsia="ru-RU"/>
        </w:rPr>
        <w:t>Воспитатель МБДОУ № 45</w:t>
      </w:r>
    </w:p>
    <w:p w:rsidR="00231A3B" w:rsidRPr="00F7460E" w:rsidRDefault="00231A3B" w:rsidP="00231A3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7460E">
        <w:rPr>
          <w:rFonts w:ascii="Times New Roman" w:hAnsi="Times New Roman" w:cs="Times New Roman"/>
          <w:sz w:val="28"/>
          <w:szCs w:val="28"/>
          <w:lang w:eastAsia="ru-RU"/>
        </w:rPr>
        <w:t>Щербак С.Б.</w:t>
      </w:r>
    </w:p>
    <w:p w:rsidR="00231A3B" w:rsidRDefault="00231A3B" w:rsidP="00231A3B">
      <w:pPr>
        <w:pStyle w:val="a8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4B3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Pr="00B270D4" w:rsidRDefault="00231A3B" w:rsidP="00FE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FE4E7A" w:rsidRPr="00B2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«Современные игровые технологии в развитии речи дошкольников»</w:t>
      </w:r>
    </w:p>
    <w:p w:rsidR="00454CFD" w:rsidRPr="00FE4E7A" w:rsidRDefault="00454CFD" w:rsidP="00FE4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54CFD" w:rsidRDefault="00FE4E7A" w:rsidP="00B27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454C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оспитанию правильной речи в дошкольном возрасте следует уделять особое внимание</w:t>
      </w:r>
      <w:r w:rsidR="00454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как правильная речь </w:t>
      </w:r>
      <w:r w:rsidR="00454CFD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одним из показателей</w:t>
      </w:r>
      <w:r w:rsidR="00454CFD">
        <w:rPr>
          <w:rFonts w:ascii="Calibri" w:eastAsia="Times New Roman" w:hAnsi="Calibri" w:cs="Calibri"/>
          <w:color w:val="000000"/>
        </w:rPr>
        <w:t xml:space="preserve"> </w:t>
      </w:r>
      <w:r w:rsidR="00454CFD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ребенка к обучению в школе, залогом успешного усвоения грамоты </w:t>
      </w:r>
      <w:proofErr w:type="gramStart"/>
      <w:r w:rsidR="00454CFD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  чтения</w:t>
      </w:r>
      <w:proofErr w:type="gramEnd"/>
      <w:r w:rsidR="00454CFD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4C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правильную речь нужно начинать уже в среднем дошкольном возрасте.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454CF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 широко применяются для развития речи детей.</w:t>
      </w:r>
      <w:r w:rsidR="00674D60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D6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известно, что игра является ведущим видом деятельности дошкольников.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66A4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отметить, что в этот период у детей и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 мотивация</w:t>
      </w:r>
      <w:r w:rsidR="00B7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доминирует над учебной, но, что особенно важно, на ее базе формируется готовность к обучению в школе.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работе по развитию речи дошкольников</w:t>
      </w:r>
      <w:r w:rsidR="00B7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технологий оптимизирует коррекционное воздействие, делает процесс обучения более интересным и занимательным для детей, </w:t>
      </w:r>
      <w:r w:rsidR="00B766A4">
        <w:rPr>
          <w:rFonts w:ascii="Times New Roman" w:eastAsia="Times New Roman" w:hAnsi="Times New Roman" w:cs="Times New Roman"/>
          <w:color w:val="000000"/>
          <w:sz w:val="28"/>
          <w:szCs w:val="28"/>
        </w:rPr>
        <w:t>и в итоге,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более эффективным.</w:t>
      </w:r>
    </w:p>
    <w:p w:rsidR="00943FAE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 выполняет функции: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развлекательную (развлечь, воодушевить, пробудить интерес); 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самореализации в игре как полигоне человеческой практики; 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терапевтическую (преодоление различных трудностей, возникающих в других видах жизнедеятельности); 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коммуникативную (освоение диалектики общения); 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диагностическую (выявление отклонений от нормального поведения, самопознание в процессе игры);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функцию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коррекции (внесение позитивных изменений в структуру личностных показателей); </w:t>
      </w:r>
    </w:p>
    <w:p w:rsidR="00943FAE" w:rsidRDefault="00943FAE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межнациональной коммуникации (усвоение единых для всех людей социально-культурных ценностей); </w:t>
      </w:r>
    </w:p>
    <w:p w:rsidR="00FE4E7A" w:rsidRPr="00FE4E7A" w:rsidRDefault="00943FAE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 (включение в систему общественных отношений, усвоение норм человеческого общежития).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Понятие </w:t>
      </w:r>
      <w:r w:rsidR="004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FE4E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современные игровые технологии в развитии речи</w:t>
      </w:r>
      <w:r w:rsidR="004D5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достаточно </w:t>
      </w:r>
      <w:r w:rsidR="00943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 методов и приемов организации</w:t>
      </w:r>
    </w:p>
    <w:p w:rsidR="00943FAE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процесса в форме различных педагогических игр. 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является самым благоприятным периодом для применения игровых технологий в обучении.</w:t>
      </w:r>
    </w:p>
    <w:p w:rsidR="00943FAE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 из них: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4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77B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Дидактические игры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2.Театрализованные игры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3.Пальчиковые игры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4.Игровые приёмы при заучивании стихотворений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5.Игровые приёмы при развитии ЗКР</w:t>
      </w: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6.Игры и упражнения на произношение шипящих звуков</w:t>
      </w:r>
    </w:p>
    <w:p w:rsidR="00943FAE" w:rsidRPr="00FE4E7A" w:rsidRDefault="00943FAE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E4E7A" w:rsidRPr="00FE4E7A" w:rsidRDefault="00943FAE" w:rsidP="00943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 видом игр, используемых в работе по развитию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являются </w:t>
      </w:r>
      <w:r w:rsidRPr="0094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является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игровым методом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возраста, и формой обучения детей, и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деятельностью, и средством всестороннего воспитания ребенка.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3FA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 </w:t>
      </w:r>
      <w:r w:rsidRPr="0094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дидактических игр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4E7A" w:rsidRPr="00FE4E7A" w:rsidRDefault="00943FAE" w:rsidP="00943FAE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предметами (игрушками),</w:t>
      </w:r>
    </w:p>
    <w:p w:rsidR="00FE4E7A" w:rsidRPr="00FE4E7A" w:rsidRDefault="00943FAE" w:rsidP="00943FAE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настольнопечатные</w:t>
      </w:r>
      <w:proofErr w:type="spellEnd"/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</w:t>
      </w:r>
    </w:p>
    <w:p w:rsidR="00FE4E7A" w:rsidRPr="00FE4E7A" w:rsidRDefault="00943FAE" w:rsidP="00943FAE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игры.</w:t>
      </w:r>
    </w:p>
    <w:p w:rsidR="00FE4E7A" w:rsidRPr="00FE4E7A" w:rsidRDefault="00E415A6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развития речи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E7A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использовать дидактические игры.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="00E415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Театрализованные игры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разделить на две основные группы:</w:t>
      </w:r>
    </w:p>
    <w:p w:rsidR="00FE4E7A" w:rsidRPr="00FE4E7A" w:rsidRDefault="00FE4E7A" w:rsidP="000B77B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– драматизации;</w:t>
      </w:r>
    </w:p>
    <w:p w:rsidR="00FE4E7A" w:rsidRPr="00E415A6" w:rsidRDefault="00FE4E7A" w:rsidP="000B77B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1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режиссерские игры.</w:t>
      </w:r>
    </w:p>
    <w:p w:rsidR="00E415A6" w:rsidRPr="00FE4E7A" w:rsidRDefault="00E415A6" w:rsidP="00E415A6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1263FB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2.1  </w:t>
      </w: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</w:t>
      </w:r>
      <w:proofErr w:type="gramEnd"/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играх – драматизациях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ребенок исполняя роль в качестве «артиста» самостоятельно создает образ с помощью комплекса средств вербальной и невербальной выразительности. 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 драматизации являются:</w:t>
      </w:r>
    </w:p>
    <w:p w:rsidR="00FE4E7A" w:rsidRPr="00FE4E7A" w:rsidRDefault="00FE4E7A" w:rsidP="000B77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– имитации образов животных, людей, литературных персонажей;</w:t>
      </w:r>
    </w:p>
    <w:p w:rsidR="00FE4E7A" w:rsidRPr="00FE4E7A" w:rsidRDefault="00FE4E7A" w:rsidP="000B77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диалоги на основе текста;</w:t>
      </w:r>
    </w:p>
    <w:p w:rsidR="00FE4E7A" w:rsidRPr="00FE4E7A" w:rsidRDefault="00FE4E7A" w:rsidP="000B77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инсценировки произведений;</w:t>
      </w:r>
    </w:p>
    <w:p w:rsidR="00FE4E7A" w:rsidRPr="00FE4E7A" w:rsidRDefault="00FE4E7A" w:rsidP="000B77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постановки спектаклей по одному или нескольким произведениям;</w:t>
      </w:r>
    </w:p>
    <w:p w:rsidR="00FE4E7A" w:rsidRPr="00FE4E7A" w:rsidRDefault="00FE4E7A" w:rsidP="000B77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– импровизации с разыгрыванием сюжета без предварительной подготовки.</w:t>
      </w:r>
    </w:p>
    <w:p w:rsidR="001263FB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 2.2 </w:t>
      </w: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 режиссерской игре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«артистами» являются игрушки или их заместители, а ребенок, организуя деятельность как «сценарист» и «режиссер» управляет «артистами». </w:t>
      </w:r>
      <w:r w:rsidR="001263F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использует</w:t>
      </w:r>
      <w:r w:rsidR="001263FB" w:rsidRPr="0012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FB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 w:rsidR="001263F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263FB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</w:t>
      </w:r>
      <w:r w:rsidR="0012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FB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выразительности</w:t>
      </w:r>
      <w:r w:rsidR="0012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звучивая «героев» и комментируя сюжет</w:t>
      </w: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режиссерских игр определяются в соответствии с разнообразием используемых театров: настольный, плоскостной, пальчиковый, бибабо, театр в коробке, кукольный, театр игрушек.</w:t>
      </w:r>
    </w:p>
    <w:p w:rsidR="001263FB" w:rsidRPr="00FE4E7A" w:rsidRDefault="001263FB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65404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Пальчиковые игры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прекрасное средство переключить детей на другой вид деятельности. А проговаривание стихов одновременно с движениями, делает речь детей более ритмичной, громкой, четкой и эмоциональной. Например,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 дом стоит,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двери замок висит,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дверями стоит стол,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дома -  частокол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Тук-тук  - дверь открой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Заходите, я не злой</w:t>
      </w:r>
    </w:p>
    <w:p w:rsidR="00B270D4" w:rsidRDefault="00B270D4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FE4E7A" w:rsidRPr="00B270D4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70D4">
        <w:rPr>
          <w:rFonts w:ascii="Times New Roman" w:eastAsia="Times New Roman" w:hAnsi="Times New Roman" w:cs="Times New Roman"/>
          <w:b/>
          <w:bCs/>
          <w:color w:val="000000"/>
          <w:sz w:val="28"/>
        </w:rPr>
        <w:t>4.Игровые приёмы при заучивании стихотворений...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Декламируя </w:t>
      </w:r>
      <w:proofErr w:type="gramStart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стихотворение,  дети</w:t>
      </w:r>
      <w:proofErr w:type="gramEnd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имитируют сюжет при помощи слов, мимики и жестов.</w:t>
      </w:r>
      <w:r w:rsidR="00B2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270D4"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чим детей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0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разучивании потешек, прибауток, стихов не только правильно произносить звуки, но и изображать движения действующих лиц. Например, при расчесывании проговариваем и обыгрываем потешку: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«Расти коса до пояса»; при умывании – «Кран, откройся» или «Водичка, водичка». Дети с удовольствием читают потешку и выполняют движения, сопровождая жестами и мимикой.</w:t>
      </w:r>
    </w:p>
    <w:p w:rsidR="00B270D4" w:rsidRDefault="00B270D4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Сочинительство.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стихотворений.\ По мотивам японской поэзии\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Название стихотворения.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Первая строка повторяет название стихотворения.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3.Вторая строчка-вопрос, какой, какая?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4. Третья строчка-действие, какие чувства вызывает.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5. Четвёртая строчка повторяет название стихотворения.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4E7A" w:rsidRPr="00B270D4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70D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Сказка-</w:t>
      </w:r>
      <w:proofErr w:type="gramStart"/>
      <w:r w:rsidRPr="00B270D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терапия.(</w:t>
      </w:r>
      <w:proofErr w:type="gramEnd"/>
      <w:r w:rsidRPr="00B270D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Сочинение детьми сказок)  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Салат из сказок»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смешивание разных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Что будет, если…?»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 задаёт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«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зменение характера персонажей»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 сказка на новый 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Использование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моделей»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картинки-геометрические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«Введ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сказку новых атрибутов»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 предметы, бытовые приборы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Введение новых героев» 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сказочных, так и 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Тематические сказки» 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цветочные, ягодные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70D4" w:rsidRDefault="00B270D4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5. Игровые приёмы при развитии ЗКР</w:t>
      </w: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проговаривание чистоговорок и скороговорок развивает звуковую культуру речи. Дети произносят чистоговорки, меняя силу голоса, т.е. тихо, громче, громко; и меняя интонацию: удивленно, вопросительно, испуганно). Например, «</w:t>
      </w:r>
      <w:proofErr w:type="spellStart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вот летит оса».</w:t>
      </w:r>
    </w:p>
    <w:p w:rsidR="00B270D4" w:rsidRPr="00FE4E7A" w:rsidRDefault="00B270D4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6.Игры и упражнения на произношение шипящих звуков.</w:t>
      </w:r>
    </w:p>
    <w:p w:rsidR="00FE4E7A" w:rsidRPr="00FE4E7A" w:rsidRDefault="00FE4E7A" w:rsidP="000B7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после рассматривания картинки «Еж и ежата» взрослый предлагает выполнить ряд заданий: четко произнести фразы со звуками «Ш» и «Ж» («Ша-ша-ша — мы купаем малыша; шу-шу-шу — дам грибочек малышу; ши-ши-ши — где гуляют малыши? или: </w:t>
      </w:r>
      <w:proofErr w:type="spellStart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жа-жа-жа</w:t>
      </w:r>
      <w:proofErr w:type="spellEnd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увидели ежа; </w:t>
      </w:r>
      <w:proofErr w:type="spellStart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грибок дадим ежу; </w:t>
      </w:r>
      <w:proofErr w:type="spellStart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>жи-жи-жи</w:t>
      </w:r>
      <w:proofErr w:type="spellEnd"/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где грибы берут ежи?»). Такие упражнения помогают детям освоить интонацию вопроса и развивают у них чувство ритма. Вычленяя звук при четком произнесении слова, фразы, ребенок подводится к пониманию терминов «звук», «слово».</w:t>
      </w: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E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Таким образом, развитие речи в игровой форме деятельности дает большой результат: наблюдается желание абсолютно всех детей участвовать в этом процессе, который активизирует мыслительную деятельность, обогащает словарный запас детей, развивает умение наблюдать, выделять главное, конкретизировать информацию, сопоставлять предметы, признаки и явления, систематизировать накопленные знания.</w:t>
      </w: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A3B" w:rsidRPr="00BC4C5E" w:rsidRDefault="00BC4C5E" w:rsidP="0023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231A3B" w:rsidRPr="00BC4C5E" w:rsidRDefault="00231A3B" w:rsidP="00231A3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В.В., Коваленко С.В. Артикуляционная и пальчиковая гимнастика: Комплекс упражнений к комплекту «Домашние тетради». – М.: Гном-пресс, 2000. – 16 с.</w:t>
      </w:r>
    </w:p>
    <w:p w:rsidR="00231A3B" w:rsidRPr="00BC4C5E" w:rsidRDefault="00231A3B" w:rsidP="00231A3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речи и творчества дошкольников. Игры, упражнения, конспекты </w:t>
      </w:r>
      <w:proofErr w:type="gramStart"/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занятий./</w:t>
      </w:r>
      <w:proofErr w:type="gramEnd"/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Под. Ред. О.С. </w:t>
      </w:r>
      <w:r w:rsidR="0017279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шаковой. – М: ТЦ Сфера, 2003.</w:t>
      </w:r>
    </w:p>
    <w:p w:rsidR="00231A3B" w:rsidRPr="00BC4C5E" w:rsidRDefault="00231A3B" w:rsidP="00231A3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Ушакова О.С. Методика развития речи детей дошкольного возраста /О.С. Ушакова, Е.М. Струнина. М: </w:t>
      </w:r>
      <w:proofErr w:type="spellStart"/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, 2004. 288 с.</w:t>
      </w:r>
    </w:p>
    <w:p w:rsidR="00231A3B" w:rsidRPr="00BC4C5E" w:rsidRDefault="00231A3B" w:rsidP="00231A3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5E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Толстикова О.В., Савельева О.В., Иванова Т.В. и др. Современные педагогические технологии образования детей дошкольного возраста: методическое пособие. – Екатеринбург: ИРО, 2013. – 199с.</w:t>
      </w:r>
    </w:p>
    <w:p w:rsidR="00FE4E7A" w:rsidRPr="00BC4C5E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0B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E7A" w:rsidRDefault="00FE4E7A" w:rsidP="00FE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0D4" w:rsidRDefault="00B270D4" w:rsidP="00195793">
      <w:pPr>
        <w:pStyle w:val="a3"/>
        <w:spacing w:before="0" w:beforeAutospacing="0" w:after="240" w:afterAutospacing="0"/>
        <w:rPr>
          <w:rFonts w:ascii="Tahoma" w:hAnsi="Tahoma" w:cs="Tahoma"/>
          <w:b/>
          <w:bCs/>
          <w:i/>
          <w:iCs/>
          <w:color w:val="464646"/>
          <w:shd w:val="clear" w:color="auto" w:fill="F9FAFA"/>
        </w:rPr>
      </w:pPr>
      <w:bookmarkStart w:id="0" w:name="_GoBack"/>
      <w:bookmarkEnd w:id="0"/>
    </w:p>
    <w:sectPr w:rsidR="00B270D4" w:rsidSect="00F0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639F"/>
    <w:multiLevelType w:val="multilevel"/>
    <w:tmpl w:val="2F3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824E6"/>
    <w:multiLevelType w:val="multilevel"/>
    <w:tmpl w:val="AE52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03595"/>
    <w:multiLevelType w:val="multilevel"/>
    <w:tmpl w:val="87D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0067B"/>
    <w:multiLevelType w:val="multilevel"/>
    <w:tmpl w:val="80D8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E5F3E"/>
    <w:multiLevelType w:val="multilevel"/>
    <w:tmpl w:val="2E4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53328"/>
    <w:multiLevelType w:val="multilevel"/>
    <w:tmpl w:val="A81E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261EB"/>
    <w:multiLevelType w:val="multilevel"/>
    <w:tmpl w:val="6504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4173E"/>
    <w:multiLevelType w:val="multilevel"/>
    <w:tmpl w:val="A6EE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17136"/>
    <w:multiLevelType w:val="multilevel"/>
    <w:tmpl w:val="0E2E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F5DC5"/>
    <w:multiLevelType w:val="multilevel"/>
    <w:tmpl w:val="0E80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8221B"/>
    <w:multiLevelType w:val="multilevel"/>
    <w:tmpl w:val="3B5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6229D"/>
    <w:multiLevelType w:val="multilevel"/>
    <w:tmpl w:val="3E9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96F54"/>
    <w:multiLevelType w:val="multilevel"/>
    <w:tmpl w:val="56A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C26D2"/>
    <w:multiLevelType w:val="multilevel"/>
    <w:tmpl w:val="DA40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39F4"/>
    <w:multiLevelType w:val="multilevel"/>
    <w:tmpl w:val="EE40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0585C"/>
    <w:multiLevelType w:val="multilevel"/>
    <w:tmpl w:val="25C2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83D91"/>
    <w:multiLevelType w:val="multilevel"/>
    <w:tmpl w:val="4FD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66795"/>
    <w:multiLevelType w:val="multilevel"/>
    <w:tmpl w:val="3D5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001E3"/>
    <w:multiLevelType w:val="multilevel"/>
    <w:tmpl w:val="2E7A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C6DC0"/>
    <w:multiLevelType w:val="multilevel"/>
    <w:tmpl w:val="7738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B772A"/>
    <w:multiLevelType w:val="multilevel"/>
    <w:tmpl w:val="B4E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95E77"/>
    <w:multiLevelType w:val="multilevel"/>
    <w:tmpl w:val="ADD6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C16A0"/>
    <w:multiLevelType w:val="multilevel"/>
    <w:tmpl w:val="6BBE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979D2"/>
    <w:multiLevelType w:val="multilevel"/>
    <w:tmpl w:val="7FA0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C123F"/>
    <w:multiLevelType w:val="multilevel"/>
    <w:tmpl w:val="76E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54CD2"/>
    <w:multiLevelType w:val="multilevel"/>
    <w:tmpl w:val="AFF8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842333"/>
    <w:multiLevelType w:val="multilevel"/>
    <w:tmpl w:val="31BA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B00D83"/>
    <w:multiLevelType w:val="multilevel"/>
    <w:tmpl w:val="2C04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803B92"/>
    <w:multiLevelType w:val="multilevel"/>
    <w:tmpl w:val="2BE2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6175F"/>
    <w:multiLevelType w:val="multilevel"/>
    <w:tmpl w:val="883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9A486E"/>
    <w:multiLevelType w:val="multilevel"/>
    <w:tmpl w:val="D87C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C73553"/>
    <w:multiLevelType w:val="multilevel"/>
    <w:tmpl w:val="D3A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0224B"/>
    <w:multiLevelType w:val="multilevel"/>
    <w:tmpl w:val="96A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872E8"/>
    <w:multiLevelType w:val="multilevel"/>
    <w:tmpl w:val="F610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487513"/>
    <w:multiLevelType w:val="multilevel"/>
    <w:tmpl w:val="7854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C6856"/>
    <w:multiLevelType w:val="multilevel"/>
    <w:tmpl w:val="04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35"/>
  </w:num>
  <w:num w:numId="4">
    <w:abstractNumId w:val="7"/>
  </w:num>
  <w:num w:numId="5">
    <w:abstractNumId w:val="14"/>
  </w:num>
  <w:num w:numId="6">
    <w:abstractNumId w:val="3"/>
  </w:num>
  <w:num w:numId="7">
    <w:abstractNumId w:val="22"/>
  </w:num>
  <w:num w:numId="8">
    <w:abstractNumId w:val="6"/>
  </w:num>
  <w:num w:numId="9">
    <w:abstractNumId w:val="28"/>
  </w:num>
  <w:num w:numId="10">
    <w:abstractNumId w:val="9"/>
  </w:num>
  <w:num w:numId="11">
    <w:abstractNumId w:val="13"/>
  </w:num>
  <w:num w:numId="12">
    <w:abstractNumId w:val="32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15"/>
  </w:num>
  <w:num w:numId="18">
    <w:abstractNumId w:val="34"/>
  </w:num>
  <w:num w:numId="19">
    <w:abstractNumId w:val="11"/>
  </w:num>
  <w:num w:numId="20">
    <w:abstractNumId w:val="23"/>
  </w:num>
  <w:num w:numId="21">
    <w:abstractNumId w:val="33"/>
  </w:num>
  <w:num w:numId="22">
    <w:abstractNumId w:val="18"/>
  </w:num>
  <w:num w:numId="23">
    <w:abstractNumId w:val="12"/>
  </w:num>
  <w:num w:numId="24">
    <w:abstractNumId w:val="0"/>
  </w:num>
  <w:num w:numId="25">
    <w:abstractNumId w:val="21"/>
  </w:num>
  <w:num w:numId="26">
    <w:abstractNumId w:val="5"/>
  </w:num>
  <w:num w:numId="27">
    <w:abstractNumId w:val="24"/>
  </w:num>
  <w:num w:numId="28">
    <w:abstractNumId w:val="30"/>
  </w:num>
  <w:num w:numId="29">
    <w:abstractNumId w:val="16"/>
  </w:num>
  <w:num w:numId="30">
    <w:abstractNumId w:val="26"/>
  </w:num>
  <w:num w:numId="31">
    <w:abstractNumId w:val="17"/>
  </w:num>
  <w:num w:numId="32">
    <w:abstractNumId w:val="29"/>
  </w:num>
  <w:num w:numId="33">
    <w:abstractNumId w:val="25"/>
  </w:num>
  <w:num w:numId="34">
    <w:abstractNumId w:val="10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58"/>
    <w:rsid w:val="000B77B5"/>
    <w:rsid w:val="001263FB"/>
    <w:rsid w:val="001316FB"/>
    <w:rsid w:val="00172792"/>
    <w:rsid w:val="00195793"/>
    <w:rsid w:val="001E4DC7"/>
    <w:rsid w:val="001E78BD"/>
    <w:rsid w:val="00231A3B"/>
    <w:rsid w:val="002C172A"/>
    <w:rsid w:val="0033662A"/>
    <w:rsid w:val="003710C7"/>
    <w:rsid w:val="003E3D16"/>
    <w:rsid w:val="00454CFD"/>
    <w:rsid w:val="004B3E84"/>
    <w:rsid w:val="004C4258"/>
    <w:rsid w:val="004D553F"/>
    <w:rsid w:val="00520522"/>
    <w:rsid w:val="00522DA2"/>
    <w:rsid w:val="00540FA2"/>
    <w:rsid w:val="00592C63"/>
    <w:rsid w:val="005D0439"/>
    <w:rsid w:val="00654045"/>
    <w:rsid w:val="00674D60"/>
    <w:rsid w:val="00681ADE"/>
    <w:rsid w:val="006D3767"/>
    <w:rsid w:val="007F2DF2"/>
    <w:rsid w:val="008176A4"/>
    <w:rsid w:val="008C154B"/>
    <w:rsid w:val="00943FAE"/>
    <w:rsid w:val="00AB1437"/>
    <w:rsid w:val="00AE2EE7"/>
    <w:rsid w:val="00B270D4"/>
    <w:rsid w:val="00B766A4"/>
    <w:rsid w:val="00BC4C5E"/>
    <w:rsid w:val="00BF15C5"/>
    <w:rsid w:val="00C0441F"/>
    <w:rsid w:val="00C64912"/>
    <w:rsid w:val="00E415A6"/>
    <w:rsid w:val="00EE5B88"/>
    <w:rsid w:val="00F05C00"/>
    <w:rsid w:val="00F06FA0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08C8"/>
  <w15:docId w15:val="{2E3DAB30-8C93-487E-A985-A538CA9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4258"/>
    <w:rPr>
      <w:i/>
      <w:iCs/>
    </w:rPr>
  </w:style>
  <w:style w:type="paragraph" w:customStyle="1" w:styleId="c0">
    <w:name w:val="c0"/>
    <w:basedOn w:val="a"/>
    <w:rsid w:val="006D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3767"/>
  </w:style>
  <w:style w:type="character" w:customStyle="1" w:styleId="c9">
    <w:name w:val="c9"/>
    <w:basedOn w:val="a0"/>
    <w:rsid w:val="006D3767"/>
  </w:style>
  <w:style w:type="paragraph" w:customStyle="1" w:styleId="c3">
    <w:name w:val="c3"/>
    <w:basedOn w:val="a"/>
    <w:rsid w:val="0033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662A"/>
  </w:style>
  <w:style w:type="paragraph" w:styleId="a5">
    <w:name w:val="Balloon Text"/>
    <w:basedOn w:val="a"/>
    <w:link w:val="a6"/>
    <w:uiPriority w:val="99"/>
    <w:semiHidden/>
    <w:unhideWhenUsed/>
    <w:rsid w:val="0052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2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E4E7A"/>
  </w:style>
  <w:style w:type="character" w:customStyle="1" w:styleId="c11">
    <w:name w:val="c11"/>
    <w:basedOn w:val="a0"/>
    <w:rsid w:val="00FE4E7A"/>
  </w:style>
  <w:style w:type="paragraph" w:customStyle="1" w:styleId="c20">
    <w:name w:val="c20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E4E7A"/>
  </w:style>
  <w:style w:type="paragraph" w:styleId="a7">
    <w:name w:val="List Paragraph"/>
    <w:basedOn w:val="a"/>
    <w:uiPriority w:val="34"/>
    <w:qFormat/>
    <w:rsid w:val="00943FAE"/>
    <w:pPr>
      <w:ind w:left="720"/>
      <w:contextualSpacing/>
    </w:pPr>
  </w:style>
  <w:style w:type="paragraph" w:styleId="a8">
    <w:name w:val="No Spacing"/>
    <w:uiPriority w:val="1"/>
    <w:qFormat/>
    <w:rsid w:val="00231A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057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89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3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1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32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4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50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54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53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4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088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905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94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45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6373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917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882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89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18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143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8754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653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454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56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398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72630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2847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78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6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69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4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7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0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4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28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6338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1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1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986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641848">
                                              <w:marLeft w:val="105"/>
                                              <w:marRight w:val="10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7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4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3724">
                                              <w:marLeft w:val="105"/>
                                              <w:marRight w:val="10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0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96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7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80799">
                                              <w:marLeft w:val="105"/>
                                              <w:marRight w:val="10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49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0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25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34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1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691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9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3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127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Uaer</cp:lastModifiedBy>
  <cp:revision>2</cp:revision>
  <cp:lastPrinted>2022-08-22T14:42:00Z</cp:lastPrinted>
  <dcterms:created xsi:type="dcterms:W3CDTF">2022-10-09T17:11:00Z</dcterms:created>
  <dcterms:modified xsi:type="dcterms:W3CDTF">2022-10-09T17:11:00Z</dcterms:modified>
</cp:coreProperties>
</file>